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95DA9" w14:textId="73BFE265" w:rsidR="00107CF3" w:rsidRDefault="00CE7DB7" w:rsidP="003A4ED9">
      <w:pPr>
        <w:spacing w:line="360" w:lineRule="auto"/>
        <w:ind w:firstLineChars="200" w:firstLine="643"/>
        <w:jc w:val="center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  <w:r w:rsidRPr="003A4ED9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国际经济与贸易</w:t>
      </w:r>
      <w:r w:rsidR="0088463C" w:rsidRPr="003A4ED9">
        <w:rPr>
          <w:rFonts w:ascii="宋体" w:eastAsia="宋体" w:hAnsi="宋体" w:cs="宋体"/>
          <w:b/>
          <w:bCs/>
          <w:kern w:val="36"/>
          <w:sz w:val="32"/>
          <w:szCs w:val="32"/>
        </w:rPr>
        <w:t>专业辅</w:t>
      </w:r>
      <w:proofErr w:type="gramStart"/>
      <w:r w:rsidR="0088463C" w:rsidRPr="003A4ED9">
        <w:rPr>
          <w:rFonts w:ascii="宋体" w:eastAsia="宋体" w:hAnsi="宋体" w:cs="宋体"/>
          <w:b/>
          <w:bCs/>
          <w:kern w:val="36"/>
          <w:sz w:val="32"/>
          <w:szCs w:val="32"/>
        </w:rPr>
        <w:t>修学位培养</w:t>
      </w:r>
      <w:proofErr w:type="gramEnd"/>
      <w:r w:rsidR="0088463C" w:rsidRPr="003A4ED9">
        <w:rPr>
          <w:rFonts w:ascii="宋体" w:eastAsia="宋体" w:hAnsi="宋体" w:cs="宋体"/>
          <w:b/>
          <w:bCs/>
          <w:kern w:val="36"/>
          <w:sz w:val="32"/>
          <w:szCs w:val="32"/>
        </w:rPr>
        <w:t>方案</w:t>
      </w:r>
    </w:p>
    <w:p w14:paraId="235D3268" w14:textId="77777777" w:rsidR="003A4ED9" w:rsidRPr="003A4ED9" w:rsidRDefault="003A4ED9" w:rsidP="003A4ED9">
      <w:pPr>
        <w:spacing w:line="360" w:lineRule="auto"/>
        <w:ind w:firstLineChars="200" w:firstLine="643"/>
        <w:jc w:val="center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F32B961" w14:textId="70CE1585" w:rsidR="0099102B" w:rsidRPr="00222BEE" w:rsidRDefault="00E612BC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一、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专业介绍</w:t>
      </w:r>
      <w:bookmarkStart w:id="0" w:name="_GoBack"/>
      <w:bookmarkEnd w:id="0"/>
    </w:p>
    <w:p w14:paraId="27FE6AD3" w14:textId="34625176" w:rsidR="0099102B" w:rsidRPr="00222BEE" w:rsidRDefault="00A43438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国贸</w:t>
      </w:r>
      <w:bookmarkStart w:id="1" w:name="_Hlk139012061"/>
      <w:r>
        <w:rPr>
          <w:rFonts w:ascii="宋体" w:eastAsia="宋体" w:hAnsi="宋体" w:cs="宋体" w:hint="eastAsia"/>
          <w:kern w:val="0"/>
          <w:sz w:val="28"/>
          <w:szCs w:val="28"/>
        </w:rPr>
        <w:t>专业隶属于应用经济学</w:t>
      </w:r>
      <w:bookmarkEnd w:id="1"/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A43438">
        <w:rPr>
          <w:rFonts w:ascii="宋体" w:eastAsia="宋体" w:hAnsi="宋体" w:cs="宋体" w:hint="eastAsia"/>
          <w:kern w:val="0"/>
          <w:sz w:val="28"/>
          <w:szCs w:val="28"/>
        </w:rPr>
        <w:t>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学习</w:t>
      </w:r>
      <w:r w:rsidRPr="00A43438">
        <w:rPr>
          <w:rFonts w:ascii="宋体" w:eastAsia="宋体" w:hAnsi="宋体" w:cs="宋体" w:hint="eastAsia"/>
          <w:kern w:val="0"/>
          <w:sz w:val="28"/>
          <w:szCs w:val="28"/>
        </w:rPr>
        <w:t>经济学基本</w:t>
      </w:r>
      <w:r w:rsidR="001C1906">
        <w:rPr>
          <w:rFonts w:ascii="宋体" w:eastAsia="宋体" w:hAnsi="宋体" w:cs="宋体" w:hint="eastAsia"/>
          <w:kern w:val="0"/>
          <w:sz w:val="28"/>
          <w:szCs w:val="28"/>
        </w:rPr>
        <w:t>理论</w:t>
      </w:r>
      <w:r w:rsidRPr="00A43438">
        <w:rPr>
          <w:rFonts w:ascii="宋体" w:eastAsia="宋体" w:hAnsi="宋体" w:cs="宋体" w:hint="eastAsia"/>
          <w:kern w:val="0"/>
          <w:sz w:val="28"/>
          <w:szCs w:val="28"/>
        </w:rPr>
        <w:t>和国际贸易基本知识</w:t>
      </w:r>
      <w:r w:rsidR="0059392B">
        <w:rPr>
          <w:rFonts w:ascii="宋体" w:eastAsia="宋体" w:hAnsi="宋体" w:cs="宋体" w:hint="eastAsia"/>
          <w:kern w:val="0"/>
          <w:sz w:val="28"/>
          <w:szCs w:val="28"/>
        </w:rPr>
        <w:t>与技能，具有广泛的就业前景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商学院国贸专业于2003年设立并招收本科生，</w:t>
      </w:r>
      <w:r w:rsidR="00CE7DB7" w:rsidRPr="00222BEE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009</w:t>
      </w:r>
      <w:r w:rsidR="00CE7DB7" w:rsidRPr="00222BE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获批校级特色专业</w:t>
      </w:r>
      <w:r w:rsidR="00CE7DB7" w:rsidRPr="00222BE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2012年招收硕士研究生，2017年面向国外招收国际生，承担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着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全校约1/3</w:t>
      </w:r>
      <w:r w:rsidR="00CE7DB7" w:rsidRPr="00222BEE">
        <w:rPr>
          <w:rFonts w:ascii="宋体" w:eastAsia="宋体" w:hAnsi="宋体" w:cs="宋体" w:hint="eastAsia"/>
          <w:kern w:val="0"/>
          <w:sz w:val="28"/>
          <w:szCs w:val="28"/>
        </w:rPr>
        <w:t>国际生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的教学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任务，</w:t>
      </w:r>
      <w:r w:rsidR="00305D5A" w:rsidRPr="00222BEE">
        <w:rPr>
          <w:rFonts w:ascii="宋体" w:eastAsia="宋体" w:hAnsi="宋体" w:cs="宋体" w:hint="eastAsia"/>
          <w:kern w:val="0"/>
          <w:sz w:val="28"/>
          <w:szCs w:val="28"/>
        </w:rPr>
        <w:t>已</w:t>
      </w:r>
      <w:r w:rsidR="00305D5A" w:rsidRPr="00222BEE">
        <w:rPr>
          <w:rFonts w:ascii="宋体" w:eastAsia="宋体" w:hAnsi="宋体" w:cs="宋体"/>
          <w:kern w:val="0"/>
          <w:sz w:val="28"/>
          <w:szCs w:val="28"/>
        </w:rPr>
        <w:t>形成国内国际学生培养</w:t>
      </w:r>
      <w:r w:rsidR="00305D5A" w:rsidRPr="00222BEE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="00305D5A" w:rsidRPr="00222BEE">
        <w:rPr>
          <w:rFonts w:ascii="宋体" w:eastAsia="宋体" w:hAnsi="宋体" w:cs="宋体"/>
          <w:kern w:val="0"/>
          <w:sz w:val="28"/>
          <w:szCs w:val="28"/>
        </w:rPr>
        <w:t>双轮驱动</w:t>
      </w:r>
      <w:r w:rsidR="00305D5A" w:rsidRPr="00222BEE">
        <w:rPr>
          <w:rFonts w:ascii="宋体" w:eastAsia="宋体" w:hAnsi="宋体" w:cs="宋体" w:hint="eastAsia"/>
          <w:kern w:val="0"/>
          <w:sz w:val="28"/>
          <w:szCs w:val="28"/>
        </w:rPr>
        <w:t>”发展</w:t>
      </w:r>
      <w:r w:rsidR="00305D5A" w:rsidRPr="00222BEE">
        <w:rPr>
          <w:rFonts w:ascii="宋体" w:eastAsia="宋体" w:hAnsi="宋体" w:cs="宋体"/>
          <w:kern w:val="0"/>
          <w:sz w:val="28"/>
          <w:szCs w:val="28"/>
        </w:rPr>
        <w:t>格局</w:t>
      </w:r>
      <w:r w:rsidR="00CE7DB7" w:rsidRPr="00222BEE">
        <w:rPr>
          <w:rFonts w:ascii="宋体" w:eastAsia="宋体" w:hAnsi="宋体" w:cs="宋体"/>
          <w:kern w:val="0"/>
          <w:sz w:val="28"/>
          <w:szCs w:val="28"/>
        </w:rPr>
        <w:t>。</w:t>
      </w:r>
      <w:r w:rsidR="00305D5A" w:rsidRPr="00305D5A">
        <w:rPr>
          <w:rFonts w:ascii="宋体" w:eastAsia="宋体" w:hAnsi="宋体" w:cs="宋体" w:hint="eastAsia"/>
          <w:kern w:val="0"/>
          <w:sz w:val="28"/>
          <w:szCs w:val="28"/>
        </w:rPr>
        <w:t>国贸专业拥有一支师德师风好、教学科研水平高、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业务</w:t>
      </w:r>
      <w:r w:rsidR="00305D5A" w:rsidRPr="00305D5A">
        <w:rPr>
          <w:rFonts w:ascii="宋体" w:eastAsia="宋体" w:hAnsi="宋体" w:cs="宋体" w:hint="eastAsia"/>
          <w:kern w:val="0"/>
          <w:sz w:val="28"/>
          <w:szCs w:val="28"/>
        </w:rPr>
        <w:t>能力强的师资队伍。</w:t>
      </w:r>
      <w:r w:rsidR="0059392B">
        <w:rPr>
          <w:rFonts w:ascii="宋体" w:eastAsia="宋体" w:hAnsi="宋体" w:cs="宋体" w:hint="eastAsia"/>
          <w:kern w:val="0"/>
          <w:sz w:val="28"/>
          <w:szCs w:val="28"/>
        </w:rPr>
        <w:t>国贸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专业设立2</w:t>
      </w:r>
      <w:r w:rsidR="00305D5A">
        <w:rPr>
          <w:rFonts w:ascii="宋体" w:eastAsia="宋体" w:hAnsi="宋体" w:cs="宋体"/>
          <w:kern w:val="0"/>
          <w:sz w:val="28"/>
          <w:szCs w:val="28"/>
        </w:rPr>
        <w:t>0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年来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始终</w:t>
      </w:r>
      <w:r w:rsidR="00514C7C" w:rsidRPr="00222BEE">
        <w:rPr>
          <w:rFonts w:ascii="宋体" w:eastAsia="宋体" w:hAnsi="宋体" w:cs="宋体" w:hint="eastAsia"/>
          <w:kern w:val="0"/>
          <w:sz w:val="28"/>
          <w:szCs w:val="28"/>
        </w:rPr>
        <w:t>以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培养适应</w:t>
      </w:r>
      <w:r w:rsidR="00514C7C" w:rsidRPr="00222BEE">
        <w:rPr>
          <w:rFonts w:ascii="宋体" w:eastAsia="宋体" w:hAnsi="宋体" w:cs="宋体" w:hint="eastAsia"/>
          <w:kern w:val="0"/>
          <w:sz w:val="28"/>
          <w:szCs w:val="28"/>
        </w:rPr>
        <w:t>经济社会发展人才为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目标</w:t>
      </w:r>
      <w:r w:rsidR="00514C7C" w:rsidRPr="00222BEE">
        <w:rPr>
          <w:rFonts w:ascii="宋体" w:eastAsia="宋体" w:hAnsi="宋体" w:cs="宋体" w:hint="eastAsia"/>
          <w:kern w:val="0"/>
          <w:sz w:val="28"/>
          <w:szCs w:val="28"/>
        </w:rPr>
        <w:t>，</w:t>
      </w:r>
      <w:proofErr w:type="gramStart"/>
      <w:r w:rsidR="00514C7C" w:rsidRPr="00222BEE">
        <w:rPr>
          <w:rFonts w:ascii="宋体" w:eastAsia="宋体" w:hAnsi="宋体" w:cs="宋体"/>
          <w:kern w:val="0"/>
          <w:sz w:val="28"/>
          <w:szCs w:val="28"/>
        </w:rPr>
        <w:t>坚持思政引领</w:t>
      </w:r>
      <w:proofErr w:type="gramEnd"/>
      <w:r w:rsidR="00514C7C" w:rsidRPr="00222BEE">
        <w:rPr>
          <w:rFonts w:ascii="宋体" w:eastAsia="宋体" w:hAnsi="宋体" w:cs="宋体"/>
          <w:kern w:val="0"/>
          <w:sz w:val="28"/>
          <w:szCs w:val="28"/>
        </w:rPr>
        <w:t>和学科交叉融合原则，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不断优化培养模式、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改进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培养方法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，向社会输入了2</w:t>
      </w:r>
      <w:r w:rsidR="002B128C">
        <w:rPr>
          <w:rFonts w:ascii="宋体" w:eastAsia="宋体" w:hAnsi="宋体" w:cs="宋体"/>
          <w:kern w:val="0"/>
          <w:sz w:val="28"/>
          <w:szCs w:val="28"/>
        </w:rPr>
        <w:t>000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余名合格毕业生</w:t>
      </w:r>
      <w:r w:rsidR="00305D5A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14:paraId="6654D70C" w14:textId="77777777" w:rsidR="001018F5" w:rsidRPr="00222BEE" w:rsidRDefault="001018F5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专业类：经济与贸易类</w:t>
      </w:r>
    </w:p>
    <w:p w14:paraId="5FCAE29D" w14:textId="7EF2BD42" w:rsidR="001018F5" w:rsidRPr="00222BEE" w:rsidRDefault="001018F5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核心知识领域：</w:t>
      </w:r>
      <w:r w:rsidRPr="00222BEE">
        <w:rPr>
          <w:rFonts w:ascii="宋体" w:eastAsia="宋体" w:hAnsi="宋体" w:cs="宋体"/>
          <w:kern w:val="0"/>
          <w:sz w:val="28"/>
          <w:szCs w:val="28"/>
        </w:rPr>
        <w:t>经济学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基础</w:t>
      </w:r>
      <w:r w:rsidR="004554CD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2B128C">
        <w:rPr>
          <w:rFonts w:ascii="宋体" w:eastAsia="宋体" w:hAnsi="宋体" w:cs="宋体" w:hint="eastAsia"/>
          <w:kern w:val="0"/>
          <w:sz w:val="28"/>
          <w:szCs w:val="28"/>
        </w:rPr>
        <w:t>外贸理论与实际操作</w:t>
      </w:r>
      <w:r w:rsidRPr="00222BEE"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05649986" w14:textId="77777777" w:rsidR="001018F5" w:rsidRPr="00222BEE" w:rsidRDefault="001018F5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核心课程：</w:t>
      </w:r>
      <w:r w:rsidR="004F3537" w:rsidRPr="00222BEE">
        <w:rPr>
          <w:rFonts w:ascii="宋体" w:eastAsia="宋体" w:hAnsi="宋体" w:cs="宋体" w:hint="eastAsia"/>
          <w:kern w:val="0"/>
          <w:sz w:val="28"/>
          <w:szCs w:val="28"/>
        </w:rPr>
        <w:t>国际贸易理论、国际贸易实务、国际经济学、国际金融、国际商法。</w:t>
      </w:r>
    </w:p>
    <w:p w14:paraId="7F626026" w14:textId="77777777" w:rsidR="001018F5" w:rsidRPr="00222BEE" w:rsidRDefault="001018F5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主要实践环节：社会实践、科研训练、专业实习、毕业论文。</w:t>
      </w:r>
    </w:p>
    <w:p w14:paraId="7C0F9407" w14:textId="77777777" w:rsidR="001018F5" w:rsidRPr="00222BEE" w:rsidRDefault="001018F5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主要专业实验：国际贸易综合模拟实验、国际商务模拟谈判、国际货物运输代理模拟。</w:t>
      </w:r>
    </w:p>
    <w:p w14:paraId="7CAEC50E" w14:textId="7C9A82B3" w:rsidR="0099102B" w:rsidRPr="00222BEE" w:rsidRDefault="00E612BC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二、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培养目标、培养规格及要求</w:t>
      </w:r>
    </w:p>
    <w:p w14:paraId="57CA954F" w14:textId="77777777" w:rsidR="0099102B" w:rsidRPr="00222BEE" w:rsidRDefault="0099102B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1.培养目标</w:t>
      </w:r>
    </w:p>
    <w:p w14:paraId="11CECED8" w14:textId="0F03A363" w:rsidR="004F3537" w:rsidRPr="00222BEE" w:rsidRDefault="001018F5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本专业适应国家和地区社会经济发展要求，坚持立德树人，</w:t>
      </w:r>
      <w:r w:rsidR="004F3537" w:rsidRPr="00222BEE">
        <w:rPr>
          <w:rFonts w:ascii="宋体" w:eastAsia="宋体" w:hAnsi="宋体" w:cs="宋体" w:hint="eastAsia"/>
          <w:kern w:val="0"/>
          <w:sz w:val="28"/>
          <w:szCs w:val="28"/>
        </w:rPr>
        <w:t>培养掌握经济学基本理论，熟悉世界贸易组织及国际贸易法规和外贸业务流程，正确认识和把握当代国际经济、贸易的运行机制和发展规律，从事外贸日常事务和涉外经济工作，适应经济全球化、信息化、现代化建设需要的，具有创新精神、应用能力和国际视野的复合型人才。</w:t>
      </w:r>
    </w:p>
    <w:p w14:paraId="45E1F176" w14:textId="77777777" w:rsidR="0099102B" w:rsidRPr="00222BEE" w:rsidRDefault="0099102B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2.培养规格</w:t>
      </w:r>
    </w:p>
    <w:p w14:paraId="07F9102A" w14:textId="77777777" w:rsidR="006A12B3" w:rsidRPr="00222BEE" w:rsidRDefault="006A12B3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国贸专业</w:t>
      </w:r>
      <w:r w:rsidRPr="00222BEE">
        <w:rPr>
          <w:rFonts w:ascii="宋体" w:eastAsia="宋体" w:hAnsi="宋体" w:cs="宋体"/>
          <w:kern w:val="0"/>
          <w:sz w:val="28"/>
          <w:szCs w:val="28"/>
        </w:rPr>
        <w:t>顺应经济高质量发展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和全</w:t>
      </w:r>
      <w:r w:rsidRPr="00222BEE">
        <w:rPr>
          <w:rFonts w:ascii="宋体" w:eastAsia="宋体" w:hAnsi="宋体" w:cs="宋体"/>
          <w:kern w:val="0"/>
          <w:sz w:val="28"/>
          <w:szCs w:val="28"/>
        </w:rPr>
        <w:t>新商业模式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兴起要求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，致力于培养具备开阔的国际视野、出众的跨文化交际能力，通晓国际规则、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精通</w:t>
      </w:r>
      <w:r w:rsidRPr="00222BEE">
        <w:rPr>
          <w:rFonts w:ascii="宋体" w:eastAsia="宋体" w:hAnsi="宋体" w:cs="宋体"/>
          <w:kern w:val="0"/>
          <w:sz w:val="28"/>
          <w:szCs w:val="28"/>
        </w:rPr>
        <w:t>经贸理论，熟练运用学科知识和实践分析方法解决现实国际经贸问题，</w:t>
      </w:r>
      <w:r w:rsidR="00FC6A04" w:rsidRPr="00FC6A04">
        <w:rPr>
          <w:rFonts w:ascii="宋体" w:eastAsia="宋体" w:hAnsi="宋体" w:cs="宋体" w:hint="eastAsia"/>
          <w:kern w:val="0"/>
          <w:sz w:val="28"/>
          <w:szCs w:val="28"/>
        </w:rPr>
        <w:t>注重培养学生专业知识的应用能力，强化实践和顶岗实习。</w:t>
      </w:r>
    </w:p>
    <w:p w14:paraId="78EDDBFE" w14:textId="77777777" w:rsidR="0099102B" w:rsidRPr="00222BEE" w:rsidRDefault="0099102B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3.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培养要求</w:t>
      </w:r>
    </w:p>
    <w:p w14:paraId="581D9D14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通过辅</w:t>
      </w:r>
      <w:proofErr w:type="gramStart"/>
      <w:r w:rsidRPr="00222BEE">
        <w:rPr>
          <w:rFonts w:ascii="宋体" w:eastAsia="宋体" w:hAnsi="宋体" w:cs="宋体" w:hint="eastAsia"/>
          <w:kern w:val="0"/>
          <w:sz w:val="28"/>
          <w:szCs w:val="28"/>
        </w:rPr>
        <w:t>修学位</w:t>
      </w:r>
      <w:proofErr w:type="gramEnd"/>
      <w:r w:rsidRPr="00222BEE">
        <w:rPr>
          <w:rFonts w:ascii="宋体" w:eastAsia="宋体" w:hAnsi="宋体" w:cs="宋体" w:hint="eastAsia"/>
          <w:kern w:val="0"/>
          <w:sz w:val="28"/>
          <w:szCs w:val="28"/>
        </w:rPr>
        <w:t>专业培养，国贸专业毕业生应获得以下方面的知识与能力：</w:t>
      </w:r>
    </w:p>
    <w:p w14:paraId="031FE136" w14:textId="77777777" w:rsidR="00E123E1" w:rsidRPr="00222BEE" w:rsidRDefault="005B6E3B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（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1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）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具有扎实的</w:t>
      </w:r>
      <w:r w:rsidR="00E123E1" w:rsidRPr="00222BEE">
        <w:rPr>
          <w:rFonts w:ascii="宋体" w:eastAsia="宋体" w:hAnsi="宋体" w:cs="宋体" w:hint="eastAsia"/>
          <w:kern w:val="0"/>
          <w:sz w:val="28"/>
          <w:szCs w:val="28"/>
        </w:rPr>
        <w:t>经济学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基础知识和良好的</w:t>
      </w:r>
      <w:r w:rsidR="00E123E1" w:rsidRPr="00222BEE">
        <w:rPr>
          <w:rFonts w:ascii="宋体" w:eastAsia="宋体" w:hAnsi="宋体" w:cs="宋体" w:hint="eastAsia"/>
          <w:kern w:val="0"/>
          <w:sz w:val="28"/>
          <w:szCs w:val="28"/>
        </w:rPr>
        <w:t>外贸实际操作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技能。</w:t>
      </w:r>
    </w:p>
    <w:p w14:paraId="790F7907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①具有坚实的马克思主义政治经济学和现代西方经济学基础知识。</w:t>
      </w:r>
    </w:p>
    <w:p w14:paraId="61A30C63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②掌握国际贸易基本理论、基本知识和外贸实际操作基本技能。</w:t>
      </w:r>
    </w:p>
    <w:p w14:paraId="471F12B2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③掌握国际经济运行机制和发展规律，熟悉国际贸易规则及法律。</w:t>
      </w:r>
    </w:p>
    <w:p w14:paraId="0E1D239D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bookmarkStart w:id="2" w:name="_Hlk90270984"/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④</w:t>
      </w:r>
      <w:bookmarkEnd w:id="2"/>
      <w:r w:rsidRPr="00222BEE">
        <w:rPr>
          <w:rFonts w:ascii="宋体" w:eastAsia="宋体" w:hAnsi="宋体" w:cs="宋体" w:hint="eastAsia"/>
          <w:kern w:val="0"/>
          <w:sz w:val="28"/>
          <w:szCs w:val="28"/>
        </w:rPr>
        <w:t>较好运用商务英语开展国际经贸交流及进行外贸制单的能力。</w:t>
      </w:r>
    </w:p>
    <w:p w14:paraId="0EEBF58F" w14:textId="77777777" w:rsidR="00E123E1" w:rsidRPr="00222BEE" w:rsidRDefault="005B6E3B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lastRenderedPageBreak/>
        <w:t>（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2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）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具有灵活运用</w:t>
      </w:r>
      <w:r w:rsidR="00E123E1" w:rsidRPr="00222BEE">
        <w:rPr>
          <w:rFonts w:ascii="宋体" w:eastAsia="宋体" w:hAnsi="宋体" w:cs="宋体" w:hint="eastAsia"/>
          <w:kern w:val="0"/>
          <w:sz w:val="28"/>
          <w:szCs w:val="28"/>
        </w:rPr>
        <w:t>国际经济与贸易相关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思想方法进行创新和解决实际问题的能力。</w:t>
      </w:r>
    </w:p>
    <w:p w14:paraId="0D383948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①具有较强的创新意识和批判意识，善于发现、提出问题，具有一定的国贸专业科学研究能力。</w:t>
      </w:r>
    </w:p>
    <w:p w14:paraId="40FA39D3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②有意识涉猎国际经济与贸易相关学科理论前沿知识，掌握国际贸易应用前景、最新发展动态及产业发展状况。</w:t>
      </w:r>
    </w:p>
    <w:p w14:paraId="5A89361B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③具备运用现代信息技术进行文献检索、资料查询、分析、整理归纳的能力。</w:t>
      </w:r>
    </w:p>
    <w:p w14:paraId="5CED9D92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④掌握交易磋商、进出口预算、外贸合同签订及履行的操作流程和准确填写单据能力。</w:t>
      </w:r>
    </w:p>
    <w:p w14:paraId="22C2DC3B" w14:textId="77777777" w:rsidR="00E123E1" w:rsidRPr="00222BEE" w:rsidRDefault="005B6E3B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（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3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）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具有较好的计算机能力。</w:t>
      </w:r>
    </w:p>
    <w:p w14:paraId="28879662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①通过比较充分的计算机应用能力训练，掌握基本的计算机知识。</w:t>
      </w:r>
    </w:p>
    <w:p w14:paraId="74A0E3FF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②能够利用常用办公软件和统计软件进行文字处理、图片编辑以及数据分析。</w:t>
      </w:r>
    </w:p>
    <w:p w14:paraId="5B57A8E4" w14:textId="77777777" w:rsidR="00E123E1" w:rsidRPr="00222BEE" w:rsidRDefault="005B6E3B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（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4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）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具备良好的职业道德和操守。</w:t>
      </w:r>
    </w:p>
    <w:p w14:paraId="4CF72B63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①具有广泛的知识面和良好的思想素质、文化修养、社会道德等人文素养。</w:t>
      </w:r>
    </w:p>
    <w:p w14:paraId="414858C5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②具有实事求是的工作态度和严谨务实的科学精神。</w:t>
      </w:r>
    </w:p>
    <w:p w14:paraId="0F825550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③熟悉国际贸易、国际金融和国际投资等方面的法规和政策。</w:t>
      </w:r>
    </w:p>
    <w:p w14:paraId="160F8614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④熟悉预研报告、可行性分析报告、研究方案设计、实验报告及学术论文撰写规范。</w:t>
      </w:r>
    </w:p>
    <w:p w14:paraId="6C976097" w14:textId="77777777" w:rsidR="00E123E1" w:rsidRPr="00222BEE" w:rsidRDefault="005B6E3B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/>
          <w:kern w:val="0"/>
          <w:sz w:val="28"/>
          <w:szCs w:val="28"/>
        </w:rPr>
        <w:t>（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5</w:t>
      </w:r>
      <w:r w:rsidRPr="00222BEE">
        <w:rPr>
          <w:rFonts w:ascii="宋体" w:eastAsia="宋体" w:hAnsi="宋体" w:cs="宋体"/>
          <w:kern w:val="0"/>
          <w:sz w:val="28"/>
          <w:szCs w:val="28"/>
        </w:rPr>
        <w:t>）</w:t>
      </w:r>
      <w:r w:rsidR="00E123E1" w:rsidRPr="00222BEE">
        <w:rPr>
          <w:rFonts w:ascii="宋体" w:eastAsia="宋体" w:hAnsi="宋体" w:cs="宋体"/>
          <w:kern w:val="0"/>
          <w:sz w:val="28"/>
          <w:szCs w:val="28"/>
        </w:rPr>
        <w:t>具有良好的沟通和交流能力。</w:t>
      </w:r>
    </w:p>
    <w:p w14:paraId="06616AF5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①熟练掌握英语，并能进行有效的口头和书面形式国际交流沟通。</w:t>
      </w:r>
    </w:p>
    <w:p w14:paraId="6250F445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②具有团队协作精神，具有较强的适应能力、沟通能力和一定的组织管理能力。</w:t>
      </w:r>
    </w:p>
    <w:p w14:paraId="56B7EEE8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③具有一定的国际视野和跨文化的交流、竞争与合作能力。</w:t>
      </w:r>
    </w:p>
    <w:p w14:paraId="69550D13" w14:textId="77777777" w:rsidR="00E123E1" w:rsidRPr="00222BEE" w:rsidRDefault="00E123E1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④具有良好的心理素质和健康的体魄，能适应快速发展和不断变化的社会。</w:t>
      </w:r>
    </w:p>
    <w:p w14:paraId="7EE38716" w14:textId="7CA48DAE" w:rsidR="0099102B" w:rsidRPr="00222BEE" w:rsidRDefault="00E612BC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三、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学制及学分</w:t>
      </w:r>
    </w:p>
    <w:p w14:paraId="79C25A7D" w14:textId="77777777" w:rsidR="0099102B" w:rsidRPr="00222BEE" w:rsidRDefault="0099102B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学制：</w:t>
      </w:r>
      <w:r w:rsidR="001018F5" w:rsidRPr="00222BEE">
        <w:rPr>
          <w:rFonts w:ascii="宋体" w:eastAsia="宋体" w:hAnsi="宋体" w:cs="宋体" w:hint="eastAsia"/>
          <w:kern w:val="0"/>
          <w:sz w:val="28"/>
          <w:szCs w:val="28"/>
        </w:rPr>
        <w:t>国贸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辅修专业3年。</w:t>
      </w:r>
    </w:p>
    <w:p w14:paraId="30166539" w14:textId="77777777" w:rsidR="0099102B" w:rsidRPr="00222BEE" w:rsidRDefault="0099102B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学分：</w:t>
      </w:r>
      <w:r w:rsidR="001018F5" w:rsidRPr="00222BEE">
        <w:rPr>
          <w:rFonts w:ascii="宋体" w:eastAsia="宋体" w:hAnsi="宋体" w:cs="宋体" w:hint="eastAsia"/>
          <w:kern w:val="0"/>
          <w:sz w:val="28"/>
          <w:szCs w:val="28"/>
        </w:rPr>
        <w:t>国贸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辅修专业最低毕业学分（或学时）:53学分或</w:t>
      </w:r>
      <w:r w:rsidRPr="00222BEE">
        <w:rPr>
          <w:rFonts w:ascii="宋体" w:eastAsia="宋体" w:hAnsi="宋体" w:cs="宋体"/>
          <w:kern w:val="0"/>
          <w:sz w:val="28"/>
          <w:szCs w:val="28"/>
        </w:rPr>
        <w:t>1008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学时；其中，专业认知实践1学分（共1周，计</w:t>
      </w:r>
      <w:r w:rsidRPr="00222BEE">
        <w:rPr>
          <w:rFonts w:ascii="宋体" w:eastAsia="宋体" w:hAnsi="宋体" w:cs="宋体"/>
          <w:kern w:val="0"/>
          <w:sz w:val="28"/>
          <w:szCs w:val="28"/>
        </w:rPr>
        <w:t>24</w:t>
      </w: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学时），集中安排的实践教学环节8学分（共8周，计192学时）。</w:t>
      </w:r>
    </w:p>
    <w:p w14:paraId="66360044" w14:textId="5186EEB9" w:rsidR="0099102B" w:rsidRPr="00222BEE" w:rsidRDefault="00E612BC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四、</w:t>
      </w:r>
      <w:r w:rsidR="0099102B" w:rsidRPr="00222BEE">
        <w:rPr>
          <w:rFonts w:ascii="宋体" w:eastAsia="宋体" w:hAnsi="宋体" w:cs="宋体" w:hint="eastAsia"/>
          <w:kern w:val="0"/>
          <w:sz w:val="28"/>
          <w:szCs w:val="28"/>
        </w:rPr>
        <w:t>毕业与学位</w:t>
      </w:r>
    </w:p>
    <w:p w14:paraId="40B51243" w14:textId="77777777" w:rsidR="004F3537" w:rsidRPr="00222BEE" w:rsidRDefault="004F3537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22BEE">
        <w:rPr>
          <w:rFonts w:ascii="宋体" w:eastAsia="宋体" w:hAnsi="宋体" w:cs="宋体" w:hint="eastAsia"/>
          <w:kern w:val="0"/>
          <w:sz w:val="28"/>
          <w:szCs w:val="28"/>
        </w:rPr>
        <w:t>学生在规定学习年限内，修满教学计划规定的课程学分，完成毕业论文并通过答辩，即可毕业并获得经济学学士学位</w:t>
      </w:r>
      <w:r w:rsidRPr="00222BEE"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7D8A5AD8" w14:textId="77777777" w:rsidR="0088463C" w:rsidRPr="00222BEE" w:rsidRDefault="0088463C" w:rsidP="003A4ED9">
      <w:pPr>
        <w:widowControl/>
        <w:shd w:val="clear" w:color="auto" w:fill="FFFFFF"/>
        <w:spacing w:before="60" w:after="150"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sectPr w:rsidR="0088463C" w:rsidRPr="00222BEE" w:rsidSect="0064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372F1" w14:textId="77777777" w:rsidR="00BF796D" w:rsidRDefault="00BF796D" w:rsidP="0088463C">
      <w:r>
        <w:separator/>
      </w:r>
    </w:p>
  </w:endnote>
  <w:endnote w:type="continuationSeparator" w:id="0">
    <w:p w14:paraId="55182A3A" w14:textId="77777777" w:rsidR="00BF796D" w:rsidRDefault="00BF796D" w:rsidP="0088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5E5FC" w14:textId="77777777" w:rsidR="00BF796D" w:rsidRDefault="00BF796D" w:rsidP="0088463C">
      <w:r>
        <w:separator/>
      </w:r>
    </w:p>
  </w:footnote>
  <w:footnote w:type="continuationSeparator" w:id="0">
    <w:p w14:paraId="14D96BF0" w14:textId="77777777" w:rsidR="00BF796D" w:rsidRDefault="00BF796D" w:rsidP="0088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EB"/>
    <w:rsid w:val="001018F5"/>
    <w:rsid w:val="00107CF3"/>
    <w:rsid w:val="00112925"/>
    <w:rsid w:val="00141593"/>
    <w:rsid w:val="001C1906"/>
    <w:rsid w:val="001D3855"/>
    <w:rsid w:val="00222BEE"/>
    <w:rsid w:val="002B128C"/>
    <w:rsid w:val="00305D5A"/>
    <w:rsid w:val="003A4ED9"/>
    <w:rsid w:val="004554CD"/>
    <w:rsid w:val="00490FC4"/>
    <w:rsid w:val="00492AF6"/>
    <w:rsid w:val="004F3537"/>
    <w:rsid w:val="00514C7C"/>
    <w:rsid w:val="005931AE"/>
    <w:rsid w:val="0059392B"/>
    <w:rsid w:val="005B6E3B"/>
    <w:rsid w:val="005D1A76"/>
    <w:rsid w:val="006407D4"/>
    <w:rsid w:val="006A12B3"/>
    <w:rsid w:val="007E3794"/>
    <w:rsid w:val="00852BBB"/>
    <w:rsid w:val="00862B4C"/>
    <w:rsid w:val="0088463C"/>
    <w:rsid w:val="0099102B"/>
    <w:rsid w:val="009A22EB"/>
    <w:rsid w:val="00A43438"/>
    <w:rsid w:val="00AA14C2"/>
    <w:rsid w:val="00AF4F81"/>
    <w:rsid w:val="00BC11D2"/>
    <w:rsid w:val="00BF796D"/>
    <w:rsid w:val="00CB6D3C"/>
    <w:rsid w:val="00CB6D44"/>
    <w:rsid w:val="00CE7DB7"/>
    <w:rsid w:val="00DB5A06"/>
    <w:rsid w:val="00DD4D30"/>
    <w:rsid w:val="00E123E1"/>
    <w:rsid w:val="00E143FC"/>
    <w:rsid w:val="00E46594"/>
    <w:rsid w:val="00E612BC"/>
    <w:rsid w:val="00FC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6E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63C"/>
    <w:rPr>
      <w:sz w:val="18"/>
      <w:szCs w:val="18"/>
    </w:rPr>
  </w:style>
  <w:style w:type="paragraph" w:customStyle="1" w:styleId="a5">
    <w:name w:val="样式"/>
    <w:qFormat/>
    <w:rsid w:val="009910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rmal (Web)"/>
    <w:basedOn w:val="a"/>
    <w:uiPriority w:val="99"/>
    <w:qFormat/>
    <w:rsid w:val="0099102B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63C"/>
    <w:rPr>
      <w:sz w:val="18"/>
      <w:szCs w:val="18"/>
    </w:rPr>
  </w:style>
  <w:style w:type="paragraph" w:customStyle="1" w:styleId="a5">
    <w:name w:val="样式"/>
    <w:qFormat/>
    <w:rsid w:val="009910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rmal (Web)"/>
    <w:basedOn w:val="a"/>
    <w:uiPriority w:val="99"/>
    <w:qFormat/>
    <w:rsid w:val="0099102B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Administrator</cp:lastModifiedBy>
  <cp:revision>4</cp:revision>
  <dcterms:created xsi:type="dcterms:W3CDTF">2024-05-07T02:13:00Z</dcterms:created>
  <dcterms:modified xsi:type="dcterms:W3CDTF">2024-05-08T02:01:00Z</dcterms:modified>
</cp:coreProperties>
</file>